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2C5262" w:rsidRDefault="00AE0C77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62">
        <w:rPr>
          <w:rFonts w:ascii="Times New Roman" w:hAnsi="Times New Roman" w:cs="Times New Roman"/>
          <w:b/>
          <w:sz w:val="28"/>
          <w:szCs w:val="28"/>
        </w:rPr>
        <w:t>Аннотация к д</w:t>
      </w:r>
      <w:r w:rsidR="005D3792" w:rsidRPr="002C5262">
        <w:rPr>
          <w:rFonts w:ascii="Times New Roman" w:hAnsi="Times New Roman" w:cs="Times New Roman"/>
          <w:b/>
          <w:sz w:val="28"/>
          <w:szCs w:val="28"/>
        </w:rPr>
        <w:t>ополнительн</w:t>
      </w:r>
      <w:r w:rsidRPr="002C5262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D3792" w:rsidRPr="002C5262">
        <w:rPr>
          <w:rFonts w:ascii="Times New Roman" w:hAnsi="Times New Roman" w:cs="Times New Roman"/>
          <w:b/>
          <w:sz w:val="28"/>
          <w:szCs w:val="28"/>
        </w:rPr>
        <w:t>профессиональн</w:t>
      </w:r>
      <w:r w:rsidRPr="002C5262">
        <w:rPr>
          <w:rFonts w:ascii="Times New Roman" w:hAnsi="Times New Roman" w:cs="Times New Roman"/>
          <w:b/>
          <w:sz w:val="28"/>
          <w:szCs w:val="28"/>
        </w:rPr>
        <w:t>ой</w:t>
      </w:r>
      <w:r w:rsidR="005D3792" w:rsidRPr="002C526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D08B0" w:rsidRPr="002C5262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2C5262">
        <w:rPr>
          <w:rFonts w:ascii="Times New Roman" w:hAnsi="Times New Roman" w:cs="Times New Roman"/>
          <w:b/>
          <w:sz w:val="28"/>
          <w:szCs w:val="28"/>
        </w:rPr>
        <w:t>е</w:t>
      </w:r>
    </w:p>
    <w:p w:rsidR="005E1478" w:rsidRPr="002C5262" w:rsidRDefault="0026225E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62">
        <w:rPr>
          <w:rFonts w:ascii="Times New Roman" w:hAnsi="Times New Roman" w:cs="Times New Roman"/>
          <w:b/>
          <w:sz w:val="28"/>
          <w:szCs w:val="28"/>
        </w:rPr>
        <w:t>«</w:t>
      </w:r>
      <w:r w:rsidR="00BD5580" w:rsidRPr="00BD5580">
        <w:rPr>
          <w:rFonts w:ascii="Times New Roman" w:hAnsi="Times New Roman" w:cs="Times New Roman"/>
          <w:b/>
          <w:sz w:val="28"/>
          <w:szCs w:val="28"/>
        </w:rPr>
        <w:t>Управление профориентационной работой и профильная подготовка обучающихся в образовательных организациях</w:t>
      </w:r>
      <w:r w:rsidRPr="002C5262">
        <w:rPr>
          <w:rFonts w:ascii="Times New Roman" w:hAnsi="Times New Roman" w:cs="Times New Roman"/>
          <w:b/>
          <w:sz w:val="28"/>
          <w:szCs w:val="28"/>
        </w:rPr>
        <w:t>»</w:t>
      </w:r>
    </w:p>
    <w:p w:rsidR="00574917" w:rsidRPr="006A06C4" w:rsidRDefault="0057491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6A06C4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1.2.</w:t>
      </w:r>
      <w:r w:rsidR="005D3792" w:rsidRPr="006A06C4">
        <w:rPr>
          <w:rFonts w:ascii="Times New Roman" w:hAnsi="Times New Roman" w:cs="Times New Roman"/>
          <w:sz w:val="28"/>
          <w:szCs w:val="28"/>
        </w:rPr>
        <w:t>Разработчики: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6A06C4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ТиПУО,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="00BD5580">
        <w:rPr>
          <w:rFonts w:ascii="Times New Roman" w:hAnsi="Times New Roman" w:cs="Times New Roman"/>
          <w:sz w:val="28"/>
          <w:szCs w:val="28"/>
        </w:rPr>
        <w:t xml:space="preserve">, Лютова Г.Р., </w:t>
      </w:r>
      <w:r w:rsidR="00BD5580" w:rsidRPr="006A06C4">
        <w:rPr>
          <w:rFonts w:ascii="Times New Roman" w:hAnsi="Times New Roman" w:cs="Times New Roman"/>
          <w:sz w:val="28"/>
          <w:szCs w:val="28"/>
        </w:rPr>
        <w:t>ст. преподаватель 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1.3. Объем программы: </w:t>
      </w:r>
      <w:r w:rsidR="00BD5580" w:rsidRPr="00083D66">
        <w:rPr>
          <w:rFonts w:ascii="Times New Roman" w:hAnsi="Times New Roman"/>
          <w:sz w:val="28"/>
          <w:szCs w:val="28"/>
          <w:lang w:eastAsia="ru-RU"/>
        </w:rPr>
        <w:t>48 часов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2-9 дней</w:t>
      </w:r>
    </w:p>
    <w:p w:rsidR="001615BC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6A06C4" w:rsidRDefault="00BB1C2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6A06C4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  <w:r w:rsidRPr="006A06C4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6A06C4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06C4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2. Gurov Valery Nikolaevich, Mazitov Ramil Giniyatovich, Gurova Elena Valeryevna, Karimov Fanis Fanusovich Innovation educational complex in a </w:t>
      </w:r>
      <w:r w:rsidRPr="006A06C4">
        <w:rPr>
          <w:rFonts w:ascii="Times New Roman" w:hAnsi="Times New Roman"/>
          <w:sz w:val="28"/>
          <w:szCs w:val="28"/>
          <w:lang w:val="en-US"/>
        </w:rPr>
        <w:lastRenderedPageBreak/>
        <w:t xml:space="preserve">rural municipality in the context of improving the quality//Austrian Journal of Humanities and Social Sciences Scientific journal № 3–4 2016 (March–April). P. 55-59.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3. Gurov Valeriy Nikolaevich, Lyutova Gulnara Rishadovna 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6A06C4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6A06C4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06C4">
        <w:rPr>
          <w:rFonts w:ascii="Times New Roman" w:hAnsi="Times New Roman" w:cs="Times New Roman"/>
          <w:b/>
          <w:sz w:val="28"/>
          <w:szCs w:val="28"/>
        </w:rPr>
        <w:t>.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6A06C4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</w:t>
      </w:r>
      <w:r w:rsidR="00A9294F" w:rsidRPr="006A06C4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Valeriy 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lastRenderedPageBreak/>
        <w:t> 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6A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Мазитов Р.Г., Гуров В.Н., Чайникова Л.Ф. Кафедра управления и муниципальная методическая служба: взаимодействие в контексте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повышения качества образовательного менеджмента /Муниципальные 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6A06C4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6A06C4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</w:t>
      </w:r>
      <w:r w:rsidR="00BD5580">
        <w:rPr>
          <w:rFonts w:ascii="Times New Roman" w:hAnsi="Times New Roman" w:cs="Times New Roman"/>
          <w:sz w:val="28"/>
          <w:szCs w:val="28"/>
        </w:rPr>
        <w:t>гогическое общество России, 2018</w:t>
      </w:r>
      <w:r w:rsidRPr="006A06C4">
        <w:rPr>
          <w:rFonts w:ascii="Times New Roman" w:hAnsi="Times New Roman" w:cs="Times New Roman"/>
          <w:sz w:val="28"/>
          <w:szCs w:val="28"/>
        </w:rPr>
        <w:t xml:space="preserve">. - 192 с. 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 Гуров В.Н., Каримов Ф.Ф., Мазитов Р.Г. Толерантность как ключевая компетенция руководителя образовательной организации: Учебно-методическое пособие. – М.: Педагогическое общество России, 2016. - 144 с.</w:t>
      </w:r>
    </w:p>
    <w:p w:rsidR="00574917" w:rsidRPr="006A06C4" w:rsidRDefault="00574917" w:rsidP="002B78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902" w:rsidRPr="00BD5580" w:rsidRDefault="00D06902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80">
        <w:rPr>
          <w:rFonts w:ascii="Times New Roman" w:hAnsi="Times New Roman" w:cs="Times New Roman"/>
          <w:sz w:val="28"/>
          <w:szCs w:val="28"/>
        </w:rPr>
        <w:t xml:space="preserve">Программа направлена на совершенствование профессиональных компетенций руководителей образовательных организаций в области  </w:t>
      </w:r>
      <w:r w:rsidR="00BD5580" w:rsidRPr="00BD5580">
        <w:rPr>
          <w:rFonts w:ascii="Times New Roman" w:hAnsi="Times New Roman" w:cs="Times New Roman"/>
          <w:bCs/>
          <w:sz w:val="28"/>
          <w:szCs w:val="28"/>
        </w:rPr>
        <w:t>профориентационной работ</w:t>
      </w:r>
      <w:r w:rsidR="00BD5580" w:rsidRPr="00BD5580">
        <w:rPr>
          <w:rFonts w:ascii="Times New Roman" w:hAnsi="Times New Roman" w:cs="Times New Roman"/>
          <w:bCs/>
          <w:sz w:val="28"/>
          <w:szCs w:val="28"/>
        </w:rPr>
        <w:t>ы</w:t>
      </w:r>
      <w:r w:rsidR="00BD5580" w:rsidRPr="00BD5580">
        <w:rPr>
          <w:rFonts w:ascii="Times New Roman" w:hAnsi="Times New Roman" w:cs="Times New Roman"/>
          <w:bCs/>
          <w:sz w:val="28"/>
          <w:szCs w:val="28"/>
        </w:rPr>
        <w:t xml:space="preserve"> и профильной подготовкой обучающихся в образовательной организации</w:t>
      </w:r>
      <w:r w:rsidRPr="00BD5580">
        <w:rPr>
          <w:rFonts w:ascii="Times New Roman" w:hAnsi="Times New Roman" w:cs="Times New Roman"/>
          <w:sz w:val="28"/>
          <w:szCs w:val="28"/>
        </w:rPr>
        <w:t>.</w:t>
      </w:r>
    </w:p>
    <w:p w:rsidR="00C53A52" w:rsidRPr="006A06C4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2.1.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6C4">
        <w:rPr>
          <w:rFonts w:ascii="Times New Roman" w:hAnsi="Times New Roman" w:cs="Times New Roman"/>
          <w:b/>
          <w:sz w:val="28"/>
          <w:szCs w:val="28"/>
        </w:rPr>
        <w:t>Слушатель должен быть подготовлен к решению профессиональных задач:</w:t>
      </w: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5580" w:rsidRPr="00083D66" w:rsidRDefault="00BD5580" w:rsidP="00BD558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83D66">
        <w:rPr>
          <w:rFonts w:ascii="Times New Roman" w:hAnsi="Times New Roman"/>
          <w:sz w:val="28"/>
          <w:szCs w:val="28"/>
        </w:rPr>
        <w:t xml:space="preserve">усвоить цели и задачи образовательной организации </w:t>
      </w:r>
      <w:r w:rsidRPr="00083D66">
        <w:rPr>
          <w:rFonts w:ascii="Times New Roman" w:hAnsi="Times New Roman"/>
          <w:bCs/>
          <w:sz w:val="28"/>
          <w:szCs w:val="28"/>
        </w:rPr>
        <w:t>как ресурса профориентационной работы и профильной подготовки;</w:t>
      </w:r>
    </w:p>
    <w:p w:rsidR="00D06902" w:rsidRDefault="00BD5580" w:rsidP="00BD55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 xml:space="preserve">- ознакомиться с формами </w:t>
      </w:r>
      <w:r w:rsidRPr="00083D66">
        <w:rPr>
          <w:rFonts w:ascii="Times New Roman" w:hAnsi="Times New Roman"/>
          <w:bCs/>
          <w:sz w:val="28"/>
          <w:szCs w:val="28"/>
        </w:rPr>
        <w:t>профориентационной работы и профильной подготовки</w:t>
      </w:r>
      <w:r w:rsidR="00D06902">
        <w:rPr>
          <w:rFonts w:ascii="Times New Roman" w:hAnsi="Times New Roman" w:cs="Times New Roman"/>
          <w:sz w:val="28"/>
          <w:szCs w:val="28"/>
        </w:rPr>
        <w:t>.</w:t>
      </w:r>
    </w:p>
    <w:p w:rsidR="00D06902" w:rsidRPr="00D06902" w:rsidRDefault="00D06902" w:rsidP="00D0690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15BC" w:rsidRPr="006A06C4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D06902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Профессиональная компетенция</w:t>
      </w:r>
      <w:r w:rsidR="00D06902">
        <w:rPr>
          <w:rFonts w:ascii="Times New Roman" w:hAnsi="Times New Roman" w:cs="Times New Roman"/>
          <w:sz w:val="28"/>
          <w:szCs w:val="28"/>
        </w:rPr>
        <w:t>.</w:t>
      </w:r>
    </w:p>
    <w:p w:rsidR="00574917" w:rsidRPr="006A06C4" w:rsidRDefault="00D06902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5580">
        <w:rPr>
          <w:rFonts w:ascii="Times New Roman" w:hAnsi="Times New Roman" w:cs="Times New Roman"/>
          <w:sz w:val="28"/>
          <w:szCs w:val="28"/>
        </w:rPr>
        <w:t>. Юридические компетенции.</w:t>
      </w:r>
    </w:p>
    <w:p w:rsidR="001615BC" w:rsidRPr="006A06C4" w:rsidRDefault="001615BC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lastRenderedPageBreak/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BD5580" w:rsidRPr="00083D66" w:rsidRDefault="00BD5580" w:rsidP="00BD5580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>Модуль 1. Нормативно-правовая основа управления профориентационной работой и профильной подготовкой обучающихся в образовательной организации.</w:t>
      </w:r>
    </w:p>
    <w:p w:rsidR="00BD5580" w:rsidRPr="00083D66" w:rsidRDefault="00BD5580" w:rsidP="00BD5580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>Модуль 2.  Дополнительные общеразвивающие программы как средство формирования профессиональной ориентации обучающихся.</w:t>
      </w:r>
    </w:p>
    <w:p w:rsidR="00BD5580" w:rsidRPr="00083D66" w:rsidRDefault="00BD5580" w:rsidP="00BD5580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 xml:space="preserve">Модуль 3.  Проектное управление как ресурс </w:t>
      </w:r>
      <w:r w:rsidRPr="00083D66">
        <w:rPr>
          <w:rFonts w:ascii="Times New Roman" w:hAnsi="Times New Roman"/>
          <w:bCs/>
          <w:sz w:val="28"/>
          <w:szCs w:val="28"/>
        </w:rPr>
        <w:t xml:space="preserve"> управления профориентационной работой и профильной подготовкой обучающихся в образовательной организации.</w:t>
      </w:r>
    </w:p>
    <w:p w:rsidR="00BD5580" w:rsidRPr="00083D66" w:rsidRDefault="00BD5580" w:rsidP="00BD5580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>Модуль 4.  Толерантность как ключевая компетенция  управления профориентационной работой и профильной подготовкой обучающихся в образовательной организации.</w:t>
      </w:r>
    </w:p>
    <w:p w:rsidR="00BD5580" w:rsidRPr="00083D66" w:rsidRDefault="00BD5580" w:rsidP="00BD5580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>Модуль 5.  Государственно-частное партнерство как эффективное средство использования дополнительных общеразвивающих программ  в целях профориентационной работы и профильной подготовки обучающихся.</w:t>
      </w:r>
    </w:p>
    <w:p w:rsidR="00BD5580" w:rsidRPr="00083D66" w:rsidRDefault="00BD5580" w:rsidP="00BD5580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D66">
        <w:rPr>
          <w:rFonts w:ascii="Times New Roman" w:hAnsi="Times New Roman"/>
          <w:sz w:val="28"/>
          <w:szCs w:val="28"/>
        </w:rPr>
        <w:t xml:space="preserve">Модуль 6.  Сетевая инновационная кластерная педагогическая лаборатория как эффективное средство </w:t>
      </w:r>
      <w:r w:rsidRPr="00083D66">
        <w:rPr>
          <w:rFonts w:ascii="Times New Roman" w:hAnsi="Times New Roman"/>
          <w:bCs/>
          <w:sz w:val="28"/>
          <w:szCs w:val="28"/>
        </w:rPr>
        <w:t xml:space="preserve"> профориентационной работы и профильной подготовки обучающихся.</w:t>
      </w:r>
    </w:p>
    <w:p w:rsidR="001615BC" w:rsidRPr="006A06C4" w:rsidRDefault="001615BC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дискуссии, тренинги,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Pr="006A06C4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6A06C4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2</w:t>
      </w:r>
      <w:r w:rsidR="00D06902">
        <w:rPr>
          <w:rFonts w:ascii="Times New Roman" w:hAnsi="Times New Roman"/>
          <w:sz w:val="28"/>
          <w:szCs w:val="28"/>
        </w:rPr>
        <w:t>0</w:t>
      </w:r>
      <w:r w:rsidR="00BC42AC" w:rsidRPr="006A06C4">
        <w:rPr>
          <w:rFonts w:ascii="Times New Roman" w:hAnsi="Times New Roman"/>
          <w:sz w:val="28"/>
          <w:szCs w:val="28"/>
        </w:rPr>
        <w:t xml:space="preserve">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2D691C" w:rsidRPr="006A06C4">
        <w:rPr>
          <w:rFonts w:ascii="Times New Roman" w:hAnsi="Times New Roman"/>
          <w:sz w:val="28"/>
          <w:szCs w:val="28"/>
        </w:rPr>
        <w:t xml:space="preserve"> </w:t>
      </w:r>
      <w:r w:rsidR="00BD5580">
        <w:rPr>
          <w:rFonts w:ascii="Times New Roman" w:hAnsi="Times New Roman"/>
          <w:sz w:val="28"/>
          <w:szCs w:val="28"/>
        </w:rPr>
        <w:t>28</w:t>
      </w:r>
      <w:bookmarkStart w:id="0" w:name="_GoBack"/>
      <w:bookmarkEnd w:id="0"/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D06902">
        <w:rPr>
          <w:rFonts w:ascii="Times New Roman" w:hAnsi="Times New Roman"/>
          <w:sz w:val="28"/>
          <w:szCs w:val="28"/>
        </w:rPr>
        <w:t>а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791" w:rsidRDefault="005D7791" w:rsidP="00725C18">
      <w:pPr>
        <w:spacing w:after="0" w:line="240" w:lineRule="auto"/>
      </w:pPr>
      <w:r>
        <w:separator/>
      </w:r>
    </w:p>
  </w:endnote>
  <w:endnote w:type="continuationSeparator" w:id="0">
    <w:p w:rsidR="005D7791" w:rsidRDefault="005D7791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BD55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791" w:rsidRDefault="005D7791" w:rsidP="00725C18">
      <w:pPr>
        <w:spacing w:after="0" w:line="240" w:lineRule="auto"/>
      </w:pPr>
      <w:r>
        <w:separator/>
      </w:r>
    </w:p>
  </w:footnote>
  <w:footnote w:type="continuationSeparator" w:id="0">
    <w:p w:rsidR="005D7791" w:rsidRDefault="005D7791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5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5030E"/>
    <w:rsid w:val="0026225E"/>
    <w:rsid w:val="00287D49"/>
    <w:rsid w:val="002B78A5"/>
    <w:rsid w:val="002C5262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D681C"/>
    <w:rsid w:val="004D7C06"/>
    <w:rsid w:val="00512861"/>
    <w:rsid w:val="005334B0"/>
    <w:rsid w:val="00541817"/>
    <w:rsid w:val="00545C3F"/>
    <w:rsid w:val="00563964"/>
    <w:rsid w:val="00574917"/>
    <w:rsid w:val="005D3792"/>
    <w:rsid w:val="005D7791"/>
    <w:rsid w:val="005E1478"/>
    <w:rsid w:val="005E3EBF"/>
    <w:rsid w:val="00605A7B"/>
    <w:rsid w:val="0062065E"/>
    <w:rsid w:val="006A06C4"/>
    <w:rsid w:val="006A43EC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16F44"/>
    <w:rsid w:val="00A10B1F"/>
    <w:rsid w:val="00A64869"/>
    <w:rsid w:val="00A906DE"/>
    <w:rsid w:val="00A9294F"/>
    <w:rsid w:val="00AC0332"/>
    <w:rsid w:val="00AC1AF3"/>
    <w:rsid w:val="00AD50E6"/>
    <w:rsid w:val="00AE0C77"/>
    <w:rsid w:val="00AF3E86"/>
    <w:rsid w:val="00B212FD"/>
    <w:rsid w:val="00B8271C"/>
    <w:rsid w:val="00B96B09"/>
    <w:rsid w:val="00BB1C2F"/>
    <w:rsid w:val="00BB547B"/>
    <w:rsid w:val="00BC42AC"/>
    <w:rsid w:val="00BD4BA6"/>
    <w:rsid w:val="00BD5580"/>
    <w:rsid w:val="00C53A52"/>
    <w:rsid w:val="00C74B11"/>
    <w:rsid w:val="00CE57F6"/>
    <w:rsid w:val="00D06902"/>
    <w:rsid w:val="00D26E8B"/>
    <w:rsid w:val="00D903F2"/>
    <w:rsid w:val="00DE6746"/>
    <w:rsid w:val="00E0390D"/>
    <w:rsid w:val="00E50923"/>
    <w:rsid w:val="00F36376"/>
    <w:rsid w:val="00FD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693E"/>
  <w15:docId w15:val="{876D6566-5508-421B-8FC9-3B889656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99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  <w:style w:type="paragraph" w:styleId="af0">
    <w:name w:val="Normal (Web)"/>
    <w:basedOn w:val="a"/>
    <w:uiPriority w:val="99"/>
    <w:rsid w:val="00BD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39</cp:revision>
  <cp:lastPrinted>2018-03-21T12:37:00Z</cp:lastPrinted>
  <dcterms:created xsi:type="dcterms:W3CDTF">2016-04-14T04:53:00Z</dcterms:created>
  <dcterms:modified xsi:type="dcterms:W3CDTF">2019-02-16T09:59:00Z</dcterms:modified>
</cp:coreProperties>
</file>